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9D" w:rsidRPr="008B391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B391C">
        <w:rPr>
          <w:rFonts w:ascii="Times New Roman" w:hAnsi="Times New Roman" w:cs="Times New Roman"/>
          <w:b/>
          <w:bCs/>
          <w:lang w:val="en-US"/>
        </w:rPr>
        <w:t xml:space="preserve">Return to work rate of individuals after cardiac rehabilitation and the demographic and impairment factors that influence return to work in the Western Cape, South Africa 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F339D" w:rsidRPr="008B391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8B391C">
        <w:rPr>
          <w:rFonts w:ascii="Times New Roman" w:hAnsi="Times New Roman" w:cs="Times New Roman"/>
          <w:b/>
          <w:bCs/>
          <w:lang w:val="en-US"/>
        </w:rPr>
        <w:t>Abstract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F339D" w:rsidRPr="00D820E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Background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E15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ardio vascular disease </w:t>
      </w:r>
      <w:r w:rsidRPr="00CE15CA">
        <w:rPr>
          <w:rFonts w:ascii="Times New Roman" w:hAnsi="Times New Roman" w:cs="Times New Roman"/>
        </w:rPr>
        <w:t xml:space="preserve">commonly affects individuals within the working age group, </w:t>
      </w:r>
      <w:r>
        <w:rPr>
          <w:rFonts w:ascii="Times New Roman" w:hAnsi="Times New Roman" w:cs="Times New Roman"/>
        </w:rPr>
        <w:t xml:space="preserve">often </w:t>
      </w:r>
      <w:r w:rsidRPr="00CE15CA">
        <w:rPr>
          <w:rFonts w:ascii="Times New Roman" w:hAnsi="Times New Roman" w:cs="Times New Roman"/>
        </w:rPr>
        <w:t>resulting in unemployment</w:t>
      </w:r>
      <w:r>
        <w:rPr>
          <w:rFonts w:ascii="Times New Roman" w:hAnsi="Times New Roman" w:cs="Times New Roman"/>
        </w:rPr>
        <w:t xml:space="preserve">, </w:t>
      </w:r>
      <w:r w:rsidRPr="00CE15CA">
        <w:rPr>
          <w:rFonts w:ascii="Times New Roman" w:hAnsi="Times New Roman" w:cs="Times New Roman"/>
        </w:rPr>
        <w:t>particularly in low- to middle-income countries</w:t>
      </w:r>
      <w:r>
        <w:rPr>
          <w:rFonts w:ascii="Times New Roman" w:hAnsi="Times New Roman" w:cs="Times New Roman"/>
        </w:rPr>
        <w:t xml:space="preserve">. The purpose of the study was </w:t>
      </w:r>
      <w:r w:rsidRPr="00F4325A">
        <w:rPr>
          <w:rFonts w:ascii="Times New Roman" w:hAnsi="Times New Roman" w:cs="Times New Roman"/>
        </w:rPr>
        <w:t xml:space="preserve">to determine the </w:t>
      </w:r>
      <w:r>
        <w:rPr>
          <w:rFonts w:ascii="Times New Roman" w:hAnsi="Times New Roman" w:cs="Times New Roman"/>
        </w:rPr>
        <w:t xml:space="preserve">Return to Work </w:t>
      </w:r>
      <w:r w:rsidRPr="00F4325A">
        <w:rPr>
          <w:rFonts w:ascii="Times New Roman" w:hAnsi="Times New Roman" w:cs="Times New Roman"/>
        </w:rPr>
        <w:t xml:space="preserve">rate of individuals with </w:t>
      </w:r>
      <w:r>
        <w:rPr>
          <w:rFonts w:ascii="Times New Roman" w:hAnsi="Times New Roman" w:cs="Times New Roman"/>
        </w:rPr>
        <w:t xml:space="preserve">Cardiovascular Disease </w:t>
      </w:r>
      <w:r w:rsidRPr="00F4325A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>Cardiac Rehabilitation and</w:t>
      </w:r>
      <w:r w:rsidRPr="00F4325A">
        <w:rPr>
          <w:rFonts w:ascii="Times New Roman" w:hAnsi="Times New Roman" w:cs="Times New Roman"/>
        </w:rPr>
        <w:t xml:space="preserve"> the impact of impairment and socio-demographics on the individual’s ability to RTW.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F339D" w:rsidRPr="00D820E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820EC">
        <w:rPr>
          <w:rFonts w:ascii="Times New Roman" w:hAnsi="Times New Roman" w:cs="Times New Roman"/>
          <w:b/>
          <w:bCs/>
          <w:lang w:val="en-US"/>
        </w:rPr>
        <w:t>Methods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</w:rPr>
      </w:pPr>
      <w:r w:rsidRPr="00F4325A">
        <w:rPr>
          <w:rFonts w:ascii="Times New Roman" w:hAnsi="Times New Roman" w:cs="Times New Roman"/>
        </w:rPr>
        <w:t>A cross</w:t>
      </w:r>
      <w:r>
        <w:rPr>
          <w:rFonts w:ascii="Times New Roman" w:hAnsi="Times New Roman" w:cs="Times New Roman"/>
        </w:rPr>
        <w:t>-</w:t>
      </w:r>
      <w:r w:rsidRPr="00F4325A">
        <w:rPr>
          <w:rFonts w:ascii="Times New Roman" w:hAnsi="Times New Roman" w:cs="Times New Roman"/>
        </w:rPr>
        <w:t xml:space="preserve">sectional survey, namely the </w:t>
      </w:r>
      <w:r>
        <w:rPr>
          <w:rFonts w:ascii="Times New Roman" w:hAnsi="Times New Roman" w:cs="Times New Roman"/>
        </w:rPr>
        <w:t>W</w:t>
      </w:r>
      <w:r w:rsidRPr="00F4325A">
        <w:rPr>
          <w:rFonts w:ascii="Times New Roman" w:hAnsi="Times New Roman" w:cs="Times New Roman"/>
        </w:rPr>
        <w:t xml:space="preserve">ork </w:t>
      </w:r>
      <w:r>
        <w:rPr>
          <w:rFonts w:ascii="Times New Roman" w:hAnsi="Times New Roman" w:cs="Times New Roman"/>
        </w:rPr>
        <w:t>R</w:t>
      </w:r>
      <w:r w:rsidRPr="00F4325A">
        <w:rPr>
          <w:rFonts w:ascii="Times New Roman" w:hAnsi="Times New Roman" w:cs="Times New Roman"/>
        </w:rPr>
        <w:t xml:space="preserve">ehabilitation </w:t>
      </w:r>
      <w:r>
        <w:rPr>
          <w:rFonts w:ascii="Times New Roman" w:hAnsi="Times New Roman" w:cs="Times New Roman"/>
        </w:rPr>
        <w:t>Q</w:t>
      </w:r>
      <w:r w:rsidRPr="00F4325A">
        <w:rPr>
          <w:rFonts w:ascii="Times New Roman" w:hAnsi="Times New Roman" w:cs="Times New Roman"/>
        </w:rPr>
        <w:t xml:space="preserve">uestionnaire was used to gather the information. The IBM SPSS software (version 25) was used to manage the statistical analysis. </w:t>
      </w:r>
      <w:r>
        <w:rPr>
          <w:rFonts w:ascii="Times New Roman" w:hAnsi="Times New Roman" w:cs="Times New Roman"/>
        </w:rPr>
        <w:t xml:space="preserve">Individuals who completed a </w:t>
      </w:r>
      <w:r w:rsidRPr="00F4325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ardiac Rehabilitation</w:t>
      </w:r>
      <w:r w:rsidRPr="00F4325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rogram</w:t>
      </w:r>
      <w:r w:rsidRPr="00F4325A">
        <w:rPr>
          <w:rFonts w:ascii="Times New Roman" w:hAnsi="Times New Roman" w:cs="Times New Roman"/>
        </w:rPr>
        <w:t xml:space="preserve"> between the ages of 18 and 64 years made up a sample of 63.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F339D" w:rsidRPr="00D820E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820EC">
        <w:rPr>
          <w:rFonts w:ascii="Times New Roman" w:hAnsi="Times New Roman" w:cs="Times New Roman"/>
          <w:b/>
          <w:bCs/>
          <w:lang w:val="en-US"/>
        </w:rPr>
        <w:t>Results</w:t>
      </w:r>
    </w:p>
    <w:p w:rsidR="003F339D" w:rsidRPr="00F4325A" w:rsidRDefault="003F339D" w:rsidP="003F33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return to work </w:t>
      </w:r>
      <w:r w:rsidRPr="00F4325A">
        <w:rPr>
          <w:rFonts w:ascii="Times New Roman" w:hAnsi="Times New Roman" w:cs="Times New Roman"/>
        </w:rPr>
        <w:t xml:space="preserve">rate reported </w:t>
      </w:r>
      <w:r>
        <w:rPr>
          <w:rFonts w:ascii="Times New Roman" w:hAnsi="Times New Roman" w:cs="Times New Roman"/>
        </w:rPr>
        <w:t xml:space="preserve">that </w:t>
      </w:r>
      <w:r w:rsidRPr="00F4325A">
        <w:rPr>
          <w:rFonts w:ascii="Times New Roman" w:hAnsi="Times New Roman" w:cs="Times New Roman"/>
        </w:rPr>
        <w:t>only 30 (47.6%) of the participants successfully</w:t>
      </w:r>
      <w:r>
        <w:rPr>
          <w:rFonts w:ascii="Times New Roman" w:hAnsi="Times New Roman" w:cs="Times New Roman"/>
        </w:rPr>
        <w:t xml:space="preserve"> returned to work</w:t>
      </w:r>
      <w:r w:rsidRPr="00F4325A">
        <w:rPr>
          <w:rFonts w:ascii="Times New Roman" w:hAnsi="Times New Roman" w:cs="Times New Roman"/>
        </w:rPr>
        <w:t xml:space="preserve"> after </w:t>
      </w:r>
      <w:r>
        <w:rPr>
          <w:rFonts w:ascii="Times New Roman" w:hAnsi="Times New Roman" w:cs="Times New Roman"/>
        </w:rPr>
        <w:t>CR</w:t>
      </w:r>
      <w:r w:rsidRPr="00F4325A">
        <w:rPr>
          <w:rFonts w:ascii="Times New Roman" w:hAnsi="Times New Roman" w:cs="Times New Roman"/>
        </w:rPr>
        <w:t xml:space="preserve"> and 33 (52.4%) of participants did not RTW. The </w:t>
      </w:r>
      <w:r>
        <w:rPr>
          <w:rFonts w:ascii="Times New Roman" w:hAnsi="Times New Roman" w:cs="Times New Roman"/>
        </w:rPr>
        <w:t xml:space="preserve">results also indicated that the </w:t>
      </w:r>
      <w:r w:rsidRPr="00F4325A">
        <w:rPr>
          <w:rFonts w:ascii="Times New Roman" w:hAnsi="Times New Roman" w:cs="Times New Roman"/>
        </w:rPr>
        <w:t xml:space="preserve">older the individual and the higher the degree of impairment experienced, the less likely RTW would </w:t>
      </w:r>
      <w:r>
        <w:rPr>
          <w:rFonts w:ascii="Times New Roman" w:hAnsi="Times New Roman" w:cs="Times New Roman"/>
        </w:rPr>
        <w:t>occur.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F339D" w:rsidRPr="00D820E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820EC">
        <w:rPr>
          <w:rFonts w:ascii="Times New Roman" w:hAnsi="Times New Roman" w:cs="Times New Roman"/>
          <w:b/>
          <w:bCs/>
          <w:lang w:val="en-US"/>
        </w:rPr>
        <w:t>Conclusion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4325A">
        <w:rPr>
          <w:rFonts w:ascii="Times New Roman" w:hAnsi="Times New Roman" w:cs="Times New Roman"/>
        </w:rPr>
        <w:t>The study concluded that only 47.6 % of individuals completing cardia</w:t>
      </w:r>
      <w:r>
        <w:rPr>
          <w:rFonts w:ascii="Times New Roman" w:hAnsi="Times New Roman" w:cs="Times New Roman"/>
        </w:rPr>
        <w:t>c rehabilitation</w:t>
      </w:r>
      <w:r w:rsidRPr="00F4325A">
        <w:rPr>
          <w:rFonts w:ascii="Times New Roman" w:hAnsi="Times New Roman" w:cs="Times New Roman"/>
        </w:rPr>
        <w:t xml:space="preserve"> return</w:t>
      </w:r>
      <w:r>
        <w:rPr>
          <w:rFonts w:ascii="Times New Roman" w:hAnsi="Times New Roman" w:cs="Times New Roman"/>
        </w:rPr>
        <w:t>ed</w:t>
      </w:r>
      <w:r w:rsidRPr="00F4325A">
        <w:rPr>
          <w:rFonts w:ascii="Times New Roman" w:hAnsi="Times New Roman" w:cs="Times New Roman"/>
        </w:rPr>
        <w:t xml:space="preserve"> to work. Being older and the degree of impairment impacts on </w:t>
      </w:r>
      <w:r>
        <w:rPr>
          <w:rFonts w:ascii="Times New Roman" w:hAnsi="Times New Roman" w:cs="Times New Roman"/>
        </w:rPr>
        <w:t>one’s</w:t>
      </w:r>
      <w:r w:rsidRPr="00F4325A">
        <w:rPr>
          <w:rFonts w:ascii="Times New Roman" w:hAnsi="Times New Roman" w:cs="Times New Roman"/>
        </w:rPr>
        <w:t xml:space="preserve"> ability to return to work.</w:t>
      </w:r>
      <w:r>
        <w:rPr>
          <w:rFonts w:ascii="Times New Roman" w:hAnsi="Times New Roman" w:cs="Times New Roman"/>
        </w:rPr>
        <w:t xml:space="preserve"> </w:t>
      </w:r>
      <w:r w:rsidRPr="00347A49">
        <w:rPr>
          <w:rFonts w:ascii="Times New Roman" w:hAnsi="Times New Roman" w:cs="Times New Roman"/>
        </w:rPr>
        <w:t xml:space="preserve">Factors such as the age and level of functional impairment of the individual with </w:t>
      </w:r>
      <w:r>
        <w:rPr>
          <w:rFonts w:ascii="Times New Roman" w:hAnsi="Times New Roman" w:cs="Times New Roman"/>
        </w:rPr>
        <w:t xml:space="preserve">cardio vascular disease </w:t>
      </w:r>
      <w:r w:rsidRPr="00347A49">
        <w:rPr>
          <w:rFonts w:ascii="Times New Roman" w:hAnsi="Times New Roman" w:cs="Times New Roman"/>
        </w:rPr>
        <w:t xml:space="preserve">must be addressed more aggressively in </w:t>
      </w:r>
      <w:r>
        <w:rPr>
          <w:rFonts w:ascii="Times New Roman" w:hAnsi="Times New Roman" w:cs="Times New Roman"/>
        </w:rPr>
        <w:t xml:space="preserve">cardiac rehabilitation </w:t>
      </w:r>
      <w:r w:rsidRPr="00347A49">
        <w:rPr>
          <w:rFonts w:ascii="Times New Roman" w:hAnsi="Times New Roman" w:cs="Times New Roman"/>
        </w:rPr>
        <w:t xml:space="preserve">programs, particularly if the goal of the individual with </w:t>
      </w:r>
      <w:r>
        <w:rPr>
          <w:rFonts w:ascii="Times New Roman" w:hAnsi="Times New Roman" w:cs="Times New Roman"/>
        </w:rPr>
        <w:t xml:space="preserve">cardio vascular disease </w:t>
      </w:r>
      <w:r w:rsidRPr="00347A49">
        <w:rPr>
          <w:rFonts w:ascii="Times New Roman" w:hAnsi="Times New Roman" w:cs="Times New Roman"/>
        </w:rPr>
        <w:t>is to RTW.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F339D" w:rsidRPr="00D820EC" w:rsidRDefault="003F339D" w:rsidP="003F339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820EC">
        <w:rPr>
          <w:rFonts w:ascii="Times New Roman" w:hAnsi="Times New Roman" w:cs="Times New Roman"/>
          <w:b/>
          <w:bCs/>
          <w:lang w:val="en-US"/>
        </w:rPr>
        <w:t>Keywords</w:t>
      </w:r>
    </w:p>
    <w:p w:rsidR="003F339D" w:rsidRDefault="003F339D" w:rsidP="003F33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4325A">
        <w:rPr>
          <w:rFonts w:ascii="Times New Roman" w:hAnsi="Times New Roman" w:cs="Times New Roman"/>
        </w:rPr>
        <w:t>cardiovascular disease, cardiac rehabilitation, vocational rehabilitation, return to work</w:t>
      </w:r>
    </w:p>
    <w:p w:rsidR="00240EC3" w:rsidRDefault="00240EC3"/>
    <w:p w:rsidR="00F37C06" w:rsidRDefault="00F37C06">
      <w:r w:rsidRPr="00F37C06">
        <w:rPr>
          <w:b/>
        </w:rPr>
        <w:lastRenderedPageBreak/>
        <w:t>Funding:</w:t>
      </w:r>
      <w:r>
        <w:t xml:space="preserve"> The project was partially funded by the National Research Fund (South Africa)</w:t>
      </w:r>
    </w:p>
    <w:p w:rsidR="00F37C06" w:rsidRDefault="00F37C06"/>
    <w:p w:rsidR="00F37C06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/>
          <w:bCs/>
          <w:lang w:val="af-ZA"/>
        </w:rPr>
      </w:pP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/>
          <w:bCs/>
          <w:lang w:val="af-ZA"/>
        </w:rPr>
      </w:pPr>
      <w:bookmarkStart w:id="0" w:name="_GoBack"/>
      <w:bookmarkEnd w:id="0"/>
      <w:r w:rsidRPr="00653EF1">
        <w:rPr>
          <w:rFonts w:ascii="Times-Bold" w:eastAsia="Calibri" w:hAnsi="Times-Bold" w:cs="Times-Bold"/>
          <w:b/>
          <w:bCs/>
          <w:lang w:val="af-ZA"/>
        </w:rPr>
        <w:t>Author names:</w:t>
      </w: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Cs/>
          <w:lang w:val="en-US"/>
        </w:rPr>
      </w:pPr>
      <w:proofErr w:type="spellStart"/>
      <w:r w:rsidRPr="00653EF1">
        <w:rPr>
          <w:rFonts w:ascii="Times-Bold" w:eastAsia="Calibri" w:hAnsi="Times-Bold" w:cs="Times-Bold"/>
          <w:bCs/>
          <w:lang w:val="en-US"/>
        </w:rPr>
        <w:t>Zakeera</w:t>
      </w:r>
      <w:proofErr w:type="spellEnd"/>
      <w:r w:rsidRPr="00653EF1">
        <w:rPr>
          <w:rFonts w:ascii="Times-Bold" w:eastAsia="Calibri" w:hAnsi="Times-Bold" w:cs="Times-Bold"/>
          <w:bCs/>
          <w:lang w:val="en-US"/>
        </w:rPr>
        <w:t xml:space="preserve"> </w:t>
      </w:r>
      <w:proofErr w:type="spellStart"/>
      <w:r w:rsidRPr="00653EF1">
        <w:rPr>
          <w:rFonts w:ascii="Times-Bold" w:eastAsia="Calibri" w:hAnsi="Times-Bold" w:cs="Times-Bold"/>
          <w:bCs/>
          <w:lang w:val="en-US"/>
        </w:rPr>
        <w:t>Ganie</w:t>
      </w:r>
      <w:proofErr w:type="spellEnd"/>
      <w:r w:rsidRPr="00653EF1">
        <w:rPr>
          <w:rFonts w:ascii="Times-Bold" w:eastAsia="Calibri" w:hAnsi="Times-Bold" w:cs="Times-Bold"/>
          <w:bCs/>
          <w:lang w:val="en-US"/>
        </w:rPr>
        <w:t xml:space="preserve"> 1, Mogammad Shaheed Soeker 2 </w:t>
      </w: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Cs/>
          <w:lang w:val="en-US"/>
        </w:rPr>
      </w:pPr>
      <w:r w:rsidRPr="00653EF1">
        <w:rPr>
          <w:rFonts w:ascii="Times-Bold" w:eastAsia="Calibri" w:hAnsi="Times-Bold" w:cs="Times-Bold"/>
          <w:b/>
          <w:bCs/>
          <w:lang w:val="en-US"/>
        </w:rPr>
        <w:t>Affiliation</w:t>
      </w:r>
      <w:r w:rsidRPr="00653EF1">
        <w:rPr>
          <w:rFonts w:ascii="Times-Bold" w:eastAsia="Calibri" w:hAnsi="Times-Bold" w:cs="Times-Bold"/>
          <w:bCs/>
          <w:lang w:val="en-US"/>
        </w:rPr>
        <w:t xml:space="preserve">: 1) Occupational Therapy Department, University of the Western Cape, Cape Town, South Africa </w:t>
      </w: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/>
          <w:bCs/>
          <w:lang w:val="en-US"/>
        </w:rPr>
      </w:pPr>
      <w:r w:rsidRPr="00653EF1">
        <w:rPr>
          <w:rFonts w:ascii="Times-Bold" w:eastAsia="Calibri" w:hAnsi="Times-Bold" w:cs="Times-Bold"/>
          <w:b/>
          <w:bCs/>
          <w:lang w:val="en-US"/>
        </w:rPr>
        <w:t xml:space="preserve">Affiliation: </w:t>
      </w:r>
      <w:r w:rsidRPr="00653EF1">
        <w:rPr>
          <w:rFonts w:ascii="Times-Bold" w:eastAsia="Calibri" w:hAnsi="Times-Bold" w:cs="Times-Bold"/>
          <w:bCs/>
          <w:lang w:val="en-US"/>
        </w:rPr>
        <w:t>2) Occupational Therapy Department, University of the Western Cape, Cape Town, South Africa</w:t>
      </w: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/>
          <w:bCs/>
          <w:lang w:val="af-ZA"/>
        </w:rPr>
      </w:pP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/>
          <w:bCs/>
          <w:lang w:val="af-ZA"/>
        </w:rPr>
      </w:pPr>
      <w:r w:rsidRPr="00653EF1">
        <w:rPr>
          <w:rFonts w:ascii="Times-Bold" w:eastAsia="Calibri" w:hAnsi="Times-Bold" w:cs="Times-Bold"/>
          <w:b/>
          <w:bCs/>
          <w:lang w:val="af-ZA"/>
        </w:rPr>
        <w:t xml:space="preserve">Corresponding author: </w:t>
      </w:r>
    </w:p>
    <w:p w:rsidR="00F37C06" w:rsidRPr="00653EF1" w:rsidRDefault="00F37C06" w:rsidP="00F37C06">
      <w:pPr>
        <w:autoSpaceDE w:val="0"/>
        <w:autoSpaceDN w:val="0"/>
        <w:adjustRightInd w:val="0"/>
        <w:spacing w:line="360" w:lineRule="auto"/>
        <w:jc w:val="both"/>
        <w:rPr>
          <w:rFonts w:ascii="Times-Bold" w:eastAsia="Calibri" w:hAnsi="Times-Bold" w:cs="Times-Bold"/>
          <w:bCs/>
        </w:rPr>
      </w:pPr>
      <w:r w:rsidRPr="00653EF1">
        <w:rPr>
          <w:rFonts w:ascii="Times-Bold" w:eastAsia="Calibri" w:hAnsi="Times-Bold" w:cs="Times-Bold"/>
          <w:bCs/>
          <w:lang w:val="af-ZA"/>
        </w:rPr>
        <w:t xml:space="preserve">Mogammad Shaheed Soeker </w:t>
      </w:r>
    </w:p>
    <w:p w:rsidR="00F37C06" w:rsidRPr="00653EF1" w:rsidRDefault="00F37C06" w:rsidP="00F37C06">
      <w:pPr>
        <w:autoSpaceDE w:val="0"/>
        <w:autoSpaceDN w:val="0"/>
        <w:adjustRightInd w:val="0"/>
        <w:rPr>
          <w:rFonts w:ascii="Times-Bold" w:eastAsia="Calibri" w:hAnsi="Times-Bold" w:cs="Times-Bold"/>
          <w:bCs/>
        </w:rPr>
      </w:pPr>
      <w:r w:rsidRPr="00653EF1">
        <w:rPr>
          <w:rFonts w:ascii="Times-Bold" w:eastAsia="Calibri" w:hAnsi="Times-Bold" w:cs="Times-Bold"/>
          <w:bCs/>
        </w:rPr>
        <w:t>Private Bag X17</w:t>
      </w:r>
    </w:p>
    <w:p w:rsidR="00F37C06" w:rsidRPr="00653EF1" w:rsidRDefault="00F37C06" w:rsidP="00F37C06">
      <w:pPr>
        <w:autoSpaceDE w:val="0"/>
        <w:autoSpaceDN w:val="0"/>
        <w:adjustRightInd w:val="0"/>
        <w:rPr>
          <w:rFonts w:ascii="Times-Bold" w:eastAsia="Calibri" w:hAnsi="Times-Bold" w:cs="Times-Bold"/>
          <w:bCs/>
        </w:rPr>
      </w:pPr>
      <w:r w:rsidRPr="00653EF1">
        <w:rPr>
          <w:rFonts w:ascii="Times-Bold" w:eastAsia="Calibri" w:hAnsi="Times-Bold" w:cs="Times-Bold"/>
          <w:bCs/>
        </w:rPr>
        <w:t>Bellville</w:t>
      </w:r>
    </w:p>
    <w:p w:rsidR="00F37C06" w:rsidRPr="00653EF1" w:rsidRDefault="00F37C06" w:rsidP="00F37C06">
      <w:pPr>
        <w:autoSpaceDE w:val="0"/>
        <w:autoSpaceDN w:val="0"/>
        <w:adjustRightInd w:val="0"/>
        <w:rPr>
          <w:rFonts w:ascii="Times-Bold" w:eastAsia="Calibri" w:hAnsi="Times-Bold" w:cs="Times-Bold"/>
          <w:bCs/>
        </w:rPr>
      </w:pPr>
      <w:r w:rsidRPr="00653EF1">
        <w:rPr>
          <w:rFonts w:ascii="Times-Bold" w:eastAsia="Calibri" w:hAnsi="Times-Bold" w:cs="Times-Bold"/>
          <w:bCs/>
        </w:rPr>
        <w:t>7535</w:t>
      </w:r>
    </w:p>
    <w:p w:rsidR="00F37C06" w:rsidRPr="00653EF1" w:rsidRDefault="00F37C06" w:rsidP="00F37C06">
      <w:pPr>
        <w:autoSpaceDE w:val="0"/>
        <w:autoSpaceDN w:val="0"/>
        <w:adjustRightInd w:val="0"/>
        <w:rPr>
          <w:rFonts w:ascii="Times-Bold" w:eastAsia="Calibri" w:hAnsi="Times-Bold" w:cs="Times-Bold"/>
          <w:bCs/>
        </w:rPr>
      </w:pPr>
      <w:r w:rsidRPr="00653EF1">
        <w:rPr>
          <w:rFonts w:ascii="Times-Bold" w:eastAsia="Calibri" w:hAnsi="Times-Bold" w:cs="Times-Bold"/>
          <w:bCs/>
        </w:rPr>
        <w:t>South Africa</w:t>
      </w:r>
    </w:p>
    <w:p w:rsidR="00F37C06" w:rsidRPr="00653EF1" w:rsidRDefault="00F37C06" w:rsidP="00F37C06">
      <w:pPr>
        <w:autoSpaceDE w:val="0"/>
        <w:autoSpaceDN w:val="0"/>
        <w:adjustRightInd w:val="0"/>
        <w:rPr>
          <w:rFonts w:ascii="Times-Bold" w:eastAsia="Calibri" w:hAnsi="Times-Bold" w:cs="Times-Bold"/>
          <w:bCs/>
        </w:rPr>
      </w:pPr>
      <w:r w:rsidRPr="00653EF1">
        <w:rPr>
          <w:rFonts w:ascii="Times-Bold" w:eastAsia="Calibri" w:hAnsi="Times-Bold" w:cs="Times-Bold"/>
          <w:bCs/>
        </w:rPr>
        <w:t>Tel: + 27 (0) 21 959 9339</w:t>
      </w:r>
      <w:r w:rsidRPr="00653EF1">
        <w:rPr>
          <w:rFonts w:ascii="Times-Bold" w:eastAsia="Calibri" w:hAnsi="Times-Bold" w:cs="Times-Bold"/>
          <w:bCs/>
        </w:rPr>
        <w:br/>
        <w:t>Fax: +27 (0) 21 959 1259</w:t>
      </w:r>
      <w:r w:rsidRPr="00653EF1">
        <w:rPr>
          <w:rFonts w:ascii="Times-Bold" w:eastAsia="Calibri" w:hAnsi="Times-Bold" w:cs="Times-Bold"/>
          <w:bCs/>
        </w:rPr>
        <w:br/>
        <w:t xml:space="preserve">Email: </w:t>
      </w:r>
      <w:hyperlink r:id="rId4" w:history="1">
        <w:r w:rsidRPr="00653EF1">
          <w:rPr>
            <w:rFonts w:ascii="Times-Bold" w:eastAsia="Calibri" w:hAnsi="Times-Bold" w:cs="Times-Bold"/>
            <w:bCs/>
            <w:color w:val="0000FF"/>
            <w:u w:val="single"/>
          </w:rPr>
          <w:t>msoeker@uwc.ac.za</w:t>
        </w:r>
      </w:hyperlink>
    </w:p>
    <w:p w:rsidR="00F37C06" w:rsidRDefault="00F37C06" w:rsidP="00F37C0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F37C06" w:rsidRDefault="00F37C06"/>
    <w:p w:rsidR="00F37C06" w:rsidRDefault="00F37C06"/>
    <w:sectPr w:rsidR="00F3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9D"/>
    <w:rsid w:val="00240EC3"/>
    <w:rsid w:val="003F339D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8AEA8"/>
  <w15:chartTrackingRefBased/>
  <w15:docId w15:val="{CFA64BFA-C3E5-49D4-9E72-1DE865B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3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oeker@uwc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Mogammad  Soeker</dc:creator>
  <cp:keywords/>
  <dc:description/>
  <cp:lastModifiedBy>Mogammad  Soeker</cp:lastModifiedBy>
  <cp:revision>2</cp:revision>
  <dcterms:created xsi:type="dcterms:W3CDTF">2022-12-19T12:04:00Z</dcterms:created>
  <dcterms:modified xsi:type="dcterms:W3CDTF">2022-12-19T12:09:00Z</dcterms:modified>
</cp:coreProperties>
</file>